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png" ContentType="image/png"/>
  <Override PartName="/word/media/image13.png" ContentType="image/png"/>
  <Override PartName="/word/media/image8.png" ContentType="image/png"/>
  <Override PartName="/word/media/image12.png" ContentType="image/png"/>
  <Override PartName="/word/media/image7.png" ContentType="image/png"/>
  <Override PartName="/word/media/image11.png" ContentType="image/png"/>
  <Override PartName="/word/media/image6.png" ContentType="image/png"/>
  <Override PartName="/word/media/image10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3.png" ContentType="image/png"/>
  <Override PartName="/word/media/image22.png" ContentType="image/png"/>
  <Override PartName="/word/media/image21.png" ContentType="image/png"/>
  <Override PartName="/word/media/image19.png" ContentType="image/png"/>
  <Override PartName="/word/media/image20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.png" ContentType="image/png"/>
  <Override PartName="/word/media/image24.png" ContentType="image/png"/>
  <Override PartName="/word/media/image2.png" ContentType="image/png"/>
  <Override PartName="/word/media/image2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YaraGo Products DBConnection Configuration Document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| Tomcat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ab/>
        <w:t>1 Server.xml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ab/>
        <w:tab/>
      </w:r>
      <w:r>
        <w:rPr>
          <w:b w:val="false"/>
          <w:bCs w:val="false"/>
        </w:rPr>
        <w:t>DB names should same in url attribute inside global naming resource</w:t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 w:val="false"/>
          <w:bCs w:val="false"/>
        </w:rPr>
        <w:t>1.1 EMR(EMR Schema name)</w:t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6120130" cy="95758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 w:val="false"/>
          <w:bCs w:val="false"/>
        </w:rPr>
        <w:t>1.2 Ophthalstock(Ophthalstock Schema name)</w:t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6120130" cy="76263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 w:val="false"/>
          <w:bCs w:val="false"/>
        </w:rPr>
        <w:t>1.3 Opticals(Opticals Schema name)</w:t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6120130" cy="73025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 w:val="false"/>
          <w:bCs w:val="false"/>
        </w:rPr>
        <w:t>1.4 Pharmacy(Pharmacy Schema name)</w:t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6120130" cy="68008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 w:val="false"/>
          <w:bCs w:val="false"/>
        </w:rPr>
        <w:t>1.4 Insurance(Insurance Schema name)</w:t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6120130" cy="1266190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|| War File DB Connections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1 yaragoemrjavaclient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web-inf-&gt;classes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datbase.properties</w:t>
      </w:r>
      <w:r>
        <w:rPr>
          <w:b w:val="false"/>
          <w:bCs w:val="false"/>
        </w:rPr>
        <w:t>(EMR Schema name)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5676900" cy="1304925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2 yaragoadmin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web-inf-&gt;classes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database.properties</w:t>
      </w:r>
      <w:r>
        <w:rPr>
          <w:b w:val="false"/>
          <w:bCs w:val="false"/>
        </w:rPr>
        <w:t>(EMR Schema name)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6120130" cy="504825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 xml:space="preserve">3 </w:t>
      </w:r>
      <w:r>
        <w:rPr>
          <w:b/>
          <w:bCs/>
        </w:rPr>
        <w:t>ygemrservices</w:t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web-inf -&gt;classes</w:t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hibernate.cfg.xml</w:t>
      </w:r>
      <w:r>
        <w:rPr>
          <w:b w:val="false"/>
          <w:bCs w:val="false"/>
        </w:rPr>
        <w:t>(EMR Schema name)</w:t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369060"/>
            <wp:effectExtent l="0" t="0" r="0" b="0"/>
            <wp:wrapSquare wrapText="largest"/>
            <wp:docPr id="8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hibernateOpticals.cfg.xml</w:t>
      </w:r>
      <w:r>
        <w:rPr>
          <w:b w:val="false"/>
          <w:bCs w:val="false"/>
        </w:rPr>
        <w:t>(Opticals Schema name or EMR Schema name if customer not using Opticals)</w:t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597660"/>
            <wp:effectExtent l="0" t="0" r="0" b="0"/>
            <wp:wrapSquare wrapText="largest"/>
            <wp:docPr id="9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4</w:t>
      </w:r>
      <w:r>
        <w:rPr>
          <w:b/>
          <w:bCs/>
        </w:rPr>
        <w:t xml:space="preserve"> ygopticals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web-inf-&gt;classes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hibernate.cfg.xml</w:t>
      </w:r>
      <w:r>
        <w:rPr>
          <w:b w:val="false"/>
          <w:bCs w:val="false"/>
        </w:rPr>
        <w:t>(Opticals Schema name)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6120130" cy="2141855"/>
            <wp:effectExtent l="0" t="0" r="0" b="0"/>
            <wp:docPr id="1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hibernate.cfg_EMR.xml</w:t>
      </w:r>
      <w:r>
        <w:rPr>
          <w:b w:val="false"/>
          <w:bCs w:val="false"/>
        </w:rPr>
        <w:t>(EMR Schema name)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6120130" cy="2086610"/>
            <wp:effectExtent l="0" t="0" r="0" b="0"/>
            <wp:docPr id="11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5</w:t>
      </w:r>
      <w:r>
        <w:rPr>
          <w:b/>
          <w:bCs/>
        </w:rPr>
        <w:t xml:space="preserve"> ygpharmacy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web-inf -&gt;classes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hibernate.cfg.xml</w:t>
      </w:r>
      <w:r>
        <w:rPr>
          <w:b w:val="false"/>
          <w:bCs w:val="false"/>
        </w:rPr>
        <w:t>(Pharmacy Schema name)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6120130" cy="2132330"/>
            <wp:effectExtent l="0" t="0" r="0" b="0"/>
            <wp:docPr id="12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 xml:space="preserve">hibernate.cfg_EMR.xml </w:t>
      </w:r>
      <w:r>
        <w:rPr>
          <w:b w:val="false"/>
          <w:bCs w:val="false"/>
        </w:rPr>
        <w:t>(EMR Schema name)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6120130" cy="2032000"/>
            <wp:effectExtent l="0" t="0" r="0" b="0"/>
            <wp:docPr id="13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6</w:t>
      </w:r>
      <w:r>
        <w:rPr>
          <w:b/>
          <w:bCs/>
        </w:rPr>
        <w:t xml:space="preserve"> yginsurance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web-inf -&gt; classes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DB_Properties.properties</w:t>
      </w:r>
      <w:r>
        <w:rPr>
          <w:b w:val="false"/>
          <w:bCs w:val="false"/>
        </w:rPr>
        <w:t>(Insurance Schema name)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4143375" cy="1019175"/>
            <wp:effectExtent l="0" t="0" r="0" b="0"/>
            <wp:docPr id="14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(EMR Schema name)</w:t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5219700" cy="1009650"/>
            <wp:effectExtent l="0" t="0" r="0" b="0"/>
            <wp:docPr id="15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7</w:t>
      </w:r>
      <w:r>
        <w:rPr>
          <w:b/>
          <w:bCs/>
        </w:rPr>
        <w:t xml:space="preserve"> ophthalstock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DB_Properties.properties</w:t>
      </w:r>
      <w:r>
        <w:rPr>
          <w:b w:val="false"/>
          <w:bCs w:val="false"/>
        </w:rPr>
        <w:t>(Ophthalstock and EMR Schema name)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5438775" cy="2228850"/>
            <wp:effectExtent l="0" t="0" r="0" b="0"/>
            <wp:docPr id="16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||| Service Connections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1 Image Server (To connect Angular file deployed in Image Server and Service war file deployed in Tomcat)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1.1 ygopticals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 w:val="false"/>
          <w:bCs w:val="false"/>
        </w:rPr>
        <w:t xml:space="preserve">Open </w:t>
      </w:r>
      <w:r>
        <w:rPr>
          <w:b/>
          <w:bCs/>
        </w:rPr>
        <w:t xml:space="preserve">main.c384a798e85793c069d5.js </w:t>
      </w:r>
      <w:r>
        <w:rPr>
          <w:b w:val="false"/>
          <w:bCs w:val="false"/>
        </w:rPr>
        <w:t>in Notepad ++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 w:val="false"/>
          <w:bCs w:val="false"/>
        </w:rPr>
        <w:t>Search ‘ygopticals’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 w:val="false"/>
          <w:bCs w:val="false"/>
        </w:rPr>
        <w:t xml:space="preserve">IP address of Server system with port number of ygopticals deployed Tomcat 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6120130" cy="421005"/>
            <wp:effectExtent l="0" t="0" r="0" b="0"/>
            <wp:docPr id="17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1.2 ygpharmcy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Open </w:t>
      </w:r>
      <w:r>
        <w:rPr>
          <w:b/>
          <w:bCs/>
        </w:rPr>
        <w:t>main.afa767dd2287af72390c.js</w:t>
      </w:r>
      <w:r>
        <w:rPr>
          <w:b w:val="false"/>
          <w:bCs w:val="false"/>
        </w:rPr>
        <w:t xml:space="preserve"> in Notepad ++</w:t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Search ‘ygpharmacy’</w:t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IP address of Server system with port number of ygpharmacy deployed Tomcat</w:t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/>
        <w:drawing>
          <wp:inline distT="0" distB="0" distL="0" distR="0">
            <wp:extent cx="6120130" cy="205105"/>
            <wp:effectExtent l="0" t="0" r="0" b="0"/>
            <wp:docPr id="18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2 ActiveMQ</w:t>
      </w:r>
      <w:r>
        <w:rPr>
          <w:b w:val="false"/>
          <w:bCs w:val="false"/>
        </w:rPr>
        <w:t>(Communicating EMR with Opticals and Pharmacy)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2.1 yaragoemrjavaclient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web-inf -&gt; classes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 xml:space="preserve">mqSender.properties 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For Pharmacy port number 61616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3981450" cy="666750"/>
            <wp:effectExtent l="0" t="0" r="0" b="0"/>
            <wp:docPr id="19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For Opticals port number 61716</w:t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/>
        <w:drawing>
          <wp:inline distT="0" distB="0" distL="0" distR="0">
            <wp:extent cx="4953000" cy="666750"/>
            <wp:effectExtent l="0" t="0" r="0" b="0"/>
            <wp:docPr id="20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2.2 ygopticals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web-inf -&gt; ygopticals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application.properties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Opticals port number 61716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inline distT="0" distB="0" distL="0" distR="0">
            <wp:extent cx="5419725" cy="1047750"/>
            <wp:effectExtent l="0" t="0" r="0" b="0"/>
            <wp:docPr id="21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2.3 ygopticals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web-inf -&gt; ygpharmacy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application.properties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Pharmacy port number 61616</w:t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/>
        <w:drawing>
          <wp:inline distT="0" distB="0" distL="0" distR="0">
            <wp:extent cx="4314825" cy="1019175"/>
            <wp:effectExtent l="0" t="0" r="0" b="0"/>
            <wp:docPr id="22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V DB side connections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1 EMR Schema – tblhospitalpermitmodule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 xml:space="preserve">1.1 Insurance 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/>
      </w:pPr>
      <w:r>
        <w:rPr>
          <w:b w:val="false"/>
          <w:bCs w:val="false"/>
        </w:rPr>
        <w:t xml:space="preserve">Mention Server system / Insurance deployed </w:t>
      </w:r>
      <w:r>
        <w:rPr>
          <w:rFonts w:eastAsia="Noto Serif CJK SC" w:cs="Lohit Devanagari"/>
          <w:b w:val="false"/>
          <w:bCs w:val="false"/>
          <w:color w:val="auto"/>
          <w:kern w:val="2"/>
          <w:sz w:val="24"/>
          <w:szCs w:val="24"/>
          <w:lang w:val="en-IN" w:eastAsia="zh-CN" w:bidi="hi-IN"/>
        </w:rPr>
        <w:t>system IP address with Tomcat</w:t>
      </w:r>
      <w:r>
        <w:rPr>
          <w:b w:val="false"/>
          <w:bCs w:val="false"/>
        </w:rPr>
        <w:t xml:space="preserve"> port 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47040"/>
            <wp:effectExtent l="0" t="0" r="0" b="0"/>
            <wp:wrapSquare wrapText="largest"/>
            <wp:docPr id="23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1.2 Ophthalstock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Mention Server system / Ophthalstock deployed system IP address with Tomcat port</w:t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/>
        <w:drawing>
          <wp:inline distT="0" distB="0" distL="0" distR="0">
            <wp:extent cx="6120130" cy="564515"/>
            <wp:effectExtent l="0" t="0" r="0" b="0"/>
            <wp:docPr id="24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2 Insurance Schema – tbl_insurancebranch_app_db_configdetails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Mention EMR deployed IP with port and Image path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3215"/>
            <wp:effectExtent l="0" t="0" r="0" b="0"/>
            <wp:wrapSquare wrapText="largest"/>
            <wp:docPr id="25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0"/>
        <w:szCs w:val="24"/>
        <w:lang w:val="en-IN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IN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fontTable" Target="fontTable.xml"/><Relationship Id="rId2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87</TotalTime>
  <Application>LibreOffice/6.4.7.2$Linux_X86_64 LibreOffice_project/40$Build-2</Application>
  <Pages>7</Pages>
  <Words>269</Words>
  <Characters>1939</Characters>
  <CharactersWithSpaces>2151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2023-11-28T10:55:52Z</dcterms:created>
  <dc:creator/>
  <dc:description/>
  <dc:language>en-IN</dc:language>
  <cp:lastModifiedBy/>
  <dcterms:modified xsi:type="dcterms:W3CDTF">2023-11-28T17:40:25Z</dcterms:modified>
  <cp:revision>43</cp:revision>
  <dc:subject/>
  <dc:title/>
</cp:coreProperties>
</file>